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2024年教师职业情况总结(五篇)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师职业情况总结一一、在教学教研工作方面：做为一名新教师，基本功不扎实、上课随意性比较大、经验缺乏是我最大的不足。为了提高自己的教研水平，我主要做了以下几点：1、多学习，多请教。作为新教师，经验的缺乏是最主要的，为了能使自己尽快融入到教师的...</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制定一份工作总结吧。工作总结怎么写才能发挥它最大的作用呢?下面小编给大家带来有关于教师行业的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教师初级职称评定工作总结5篇&lt;/span[_TAG_h2]教师职业情况总结三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教师职业情况总结五</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