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2024年人力资源部月末工作总结 人力资源部门月度总结(5篇)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人力资源部月末工作总结 人力资源部门月度总结一大家好！时间飞逝，20__年已经结束，在过去的一年我们陕西金泰弘信建筑工程有限公司在董事长刘总的带领下，骏马腾飞，昂首跨越了不平凡的20__年。20__年度我们围绕公司年度经营目标，人力资源部在...</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人力资源部月末工作总结 人力资源部门月度总结一</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人力资源部月末工作总结 人力资源部门月度总结二</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人力资源部月末工作总结 人力资源部门月度总结三</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人力资源部月末工作总结 人力资源部门月度总结四</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人力资源部月末工作总结 人力资源部门月度总结五</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