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2024年酒店服务员工作总结几句话(十八篇)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几句话一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酒店服务员工作总结几句话一</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20__年工作已近尾声，根据本区域工作实际，客情，员工工作水平，工作业绩等实际情况总结如下：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酒店服务员工作总结几句话四</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酒店服务员工作总结几句话五</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酒店服务员工作总结几句话六</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宾馆服务员实习总结</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酒店服务员工作总结几句话七</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经过面试，我们学校有30名同学成功进入__酒店。当然，我们被分到了不同的部门。开始了我们的实习。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__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酒店服务员工作总结几句话九</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1、增加客房房在编人员的补充工作。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2、进一步完善布草配备数量、使布草进行合理运转。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3、重点跟进对客服务工作，提供规范化服务，在规范化的服务上进一步提供个性化减少和避免投诉，提高宾客满意度。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4、加大力度对员工各方面素质进行培训和提高，以更加贴切的服务、制定更加灵活有效的措施，留住现有客人，吸引新的客人，带动好的效益。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5、卫生工作长抓不懈，做为工作的一个重点加以跟进。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6、继续跟进工程的维修，电话、网络不稳定、墙纸脱离破损、空调电源改进、冰箱散热等。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酒店服务员工作总结几句话篇十一</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酒店服务员工作总结几句话篇十三</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酒店服务员工作总结几句话篇十六</w:t>
      </w:r>
    </w:p>
    <w:p>
      <w:pPr>
        <w:ind w:left="0" w:right="0" w:firstLine="560"/>
        <w:spacing w:before="450" w:after="450" w:line="312" w:lineRule="auto"/>
      </w:pPr>
      <w:r>
        <w:rPr>
          <w:rFonts w:ascii="宋体" w:hAnsi="宋体" w:eastAsia="宋体" w:cs="宋体"/>
          <w:color w:val="000"/>
          <w:sz w:val="28"/>
          <w:szCs w:val="28"/>
        </w:rPr>
        <w:t xml:space="preserve">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酒店服务员工作总结几句话篇十七</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酒店服务员工作总结几句话篇十八</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