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中专第二学期班主任总结</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专第二学期班主任总结（精选5篇）时光飞逝，伴随着比较紧凑又略显紧张的工作节奏，我们的教学工作又将告一段落了，回顾过去的教学，我们的收获和感动是弥足珍贵的，是时候静下心来好好写写教学总结了。那么如何避免教学总结最后成为流水账呢？以下是小编整...</w:t>
      </w:r>
    </w:p>
    <w:p>
      <w:pPr>
        <w:ind w:left="0" w:right="0" w:firstLine="560"/>
        <w:spacing w:before="450" w:after="450" w:line="312" w:lineRule="auto"/>
      </w:pPr>
      <w:r>
        <w:rPr>
          <w:rFonts w:ascii="宋体" w:hAnsi="宋体" w:eastAsia="宋体" w:cs="宋体"/>
          <w:color w:val="000"/>
          <w:sz w:val="28"/>
          <w:szCs w:val="28"/>
        </w:rPr>
        <w:t xml:space="preserve">中专第二学期班主任总结（精选5篇）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教学工作又将告一段落了，回顾过去的教学，我们的收获和感动是弥足珍贵的，是时候静下心来好好写写教学总结了。那么如何避免教学总结最后成为流水账呢？以下是小编整理的中专第二学期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中专第二学期班主任总结（篇1）</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 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 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w:t>
      </w:r>
    </w:p>
    <w:p>
      <w:pPr>
        <w:ind w:left="0" w:right="0" w:firstLine="560"/>
        <w:spacing w:before="450" w:after="450" w:line="312" w:lineRule="auto"/>
      </w:pPr>
      <w:r>
        <w:rPr>
          <w:rFonts w:ascii="宋体" w:hAnsi="宋体" w:eastAsia="宋体" w:cs="宋体"/>
          <w:color w:val="000"/>
          <w:sz w:val="28"/>
          <w:szCs w:val="28"/>
        </w:rPr>
        <w:t xml:space="preserve">最后再根据所选干部的气质、性格类型以及能力的差异进行分工，优化班委会组合。实践证明，在民主选举的基础上，经过班主任的优化组合而产生的班委会，得到了同学们的信任和拥护，具有较强的战斗力。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 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中专第二学期班主任总结（篇5）</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