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施工管理工作总结</w:t>
      </w:r>
      <w:bookmarkEnd w:id="1"/>
    </w:p>
    <w:p>
      <w:pPr>
        <w:jc w:val="center"/>
        <w:spacing w:before="0" w:after="450"/>
      </w:pPr>
      <w:r>
        <w:rPr>
          <w:rFonts w:ascii="Arial" w:hAnsi="Arial" w:eastAsia="Arial" w:cs="Arial"/>
          <w:color w:val="999999"/>
          <w:sz w:val="20"/>
          <w:szCs w:val="20"/>
        </w:rPr>
        <w:t xml:space="preserve">来源：网络  作者：夜色温柔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施工管理工作总结（精选3篇）施工管理工作总结 篇1 我于**年来到集团建筑设计院工作，我通过@个月的试用期，有幸成为集团的一名员工，回顾这几个月来的工作，我在公司领导及各位同事的支持与帮助下，严格要求自己，按照公司的要求，较好地完成了自己的...</w:t>
      </w:r>
    </w:p>
    <w:p>
      <w:pPr>
        <w:ind w:left="0" w:right="0" w:firstLine="560"/>
        <w:spacing w:before="450" w:after="450" w:line="312" w:lineRule="auto"/>
      </w:pPr>
      <w:r>
        <w:rPr>
          <w:rFonts w:ascii="宋体" w:hAnsi="宋体" w:eastAsia="宋体" w:cs="宋体"/>
          <w:color w:val="000"/>
          <w:sz w:val="28"/>
          <w:szCs w:val="28"/>
        </w:rPr>
        <w:t xml:space="preserve">施工管理工作总结（精选3篇）</w:t>
      </w:r>
    </w:p>
    <w:p>
      <w:pPr>
        <w:ind w:left="0" w:right="0" w:firstLine="560"/>
        <w:spacing w:before="450" w:after="450" w:line="312" w:lineRule="auto"/>
      </w:pPr>
      <w:r>
        <w:rPr>
          <w:rFonts w:ascii="宋体" w:hAnsi="宋体" w:eastAsia="宋体" w:cs="宋体"/>
          <w:color w:val="000"/>
          <w:sz w:val="28"/>
          <w:szCs w:val="28"/>
        </w:rPr>
        <w:t xml:space="preserve">施工管理工作总结 篇1</w:t>
      </w:r>
    </w:p>
    <w:p>
      <w:pPr>
        <w:ind w:left="0" w:right="0" w:firstLine="560"/>
        <w:spacing w:before="450" w:after="450" w:line="312" w:lineRule="auto"/>
      </w:pPr>
      <w:r>
        <w:rPr>
          <w:rFonts w:ascii="宋体" w:hAnsi="宋体" w:eastAsia="宋体" w:cs="宋体"/>
          <w:color w:val="000"/>
          <w:sz w:val="28"/>
          <w:szCs w:val="28"/>
        </w:rPr>
        <w:t xml:space="preserve">我于**年来到集团建筑设计院工作，我通过@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 崇尚完美，追求卓越，精益求精，不遗余力 的企业口号，积极响应、倡导 一家人，一条心，一股劲 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 第三，自己的理论水平、专业知识、工作经验还是很欠缺的，应当更加努力的学习与实践。建筑工程个人工作总结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 崇尚完美，追求卓越，精益求精，不遗余力 的企业口号，积遵循、倡导 一家人，一条心，一股劲 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施工管理工作总结 篇2</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丰县职教中心学生实验楼，建筑面积为7500平方米，设计年限为50年，结构安全等级为二级，抗震设防烈度为6级。该工程位于职教中心学校院内，框架结构五层，C30砼，框架结构抗震等级为四级。砌体施工质量控制等级为B级，耐火等级为二级，墙体砌筑为M5.0混合砂浆，地面为水磨石面层，铝合金窗，内墙混合砂浆，外墙水泥砂浆，屋面为保温刚性屋面。</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监理公司根据有关现行法律、法规、标准文件、强制性条文标准实行对本工程的监理工作，已完成设计图纸及有关变更的全部内容，已把完成的实验楼资料，已交付给甲方作为备案处理，对施工验收提出的有关的问题已监督施工单位进行了整改处理。</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本工程从开工到竣工，结合本工程的具体情况，依据监理规划编制监理细则，根据细则对工程有效的控制，认真审阅图纸，根据施工单位的组织设计，安排组织施工，监理单位制定了现场质量和安全管理制度，提出了施工单位的责任心，对进场的材料进行检查验收，送检合格后再使用，杜绝了不合格的材料，对工程质量有了保证，在施工过程中要求施工单位在自检合格的情况下报监理验收，在此期间监理人员执行平行检验制度，对不符合要求的分项检验批，提前提出及时整改，在验收检查时，时效得到了提高，确保了工程质量，在安全方面要求施工单位提前预告，不存在有安全隐患。</w:t>
      </w:r>
    </w:p>
    <w:p>
      <w:pPr>
        <w:ind w:left="0" w:right="0" w:firstLine="560"/>
        <w:spacing w:before="450" w:after="450" w:line="312" w:lineRule="auto"/>
      </w:pPr>
      <w:r>
        <w:rPr>
          <w:rFonts w:ascii="宋体" w:hAnsi="宋体" w:eastAsia="宋体" w:cs="宋体"/>
          <w:color w:val="000"/>
          <w:sz w:val="28"/>
          <w:szCs w:val="28"/>
        </w:rPr>
        <w:t xml:space="preserve">工程完工后对本工程的资料进行了及时整理完善，积极组织预验收和竣工验收，对竣工验收时提出的问题，监督施工单位进行了修整，工程在资料方面及观感方面都得到了有关部门及专家们的良好评价。</w:t>
      </w:r>
    </w:p>
    <w:p>
      <w:pPr>
        <w:ind w:left="0" w:right="0" w:firstLine="560"/>
        <w:spacing w:before="450" w:after="450" w:line="312" w:lineRule="auto"/>
      </w:pPr>
      <w:r>
        <w:rPr>
          <w:rFonts w:ascii="宋体" w:hAnsi="宋体" w:eastAsia="宋体" w:cs="宋体"/>
          <w:color w:val="000"/>
          <w:sz w:val="28"/>
          <w:szCs w:val="28"/>
        </w:rPr>
        <w:t xml:space="preserve">施工管理工作总结 篇3</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楼由邯郸市君子居房地产开发有限公司开发，设计单位为北京世纪中天国际建筑设计有限公司，施工单位邯郸市第四建筑安装有限公司。监理单位为河北天丰工程项目管理有限公司。</w:t>
      </w:r>
    </w:p>
    <w:p>
      <w:pPr>
        <w:ind w:left="0" w:right="0" w:firstLine="560"/>
        <w:spacing w:before="450" w:after="450" w:line="312" w:lineRule="auto"/>
      </w:pPr>
      <w:r>
        <w:rPr>
          <w:rFonts w:ascii="宋体" w:hAnsi="宋体" w:eastAsia="宋体" w:cs="宋体"/>
          <w:color w:val="000"/>
          <w:sz w:val="28"/>
          <w:szCs w:val="28"/>
        </w:rPr>
        <w:t xml:space="preserve">该工程地址位于涉县龙山君子居二期4#、8#、12#、15#、20#楼东侧。地上2层，局部3层，建筑高度10.15 m。建筑面积为5776.72㎡。结构类型钢筋混凝土框架结构,建筑安全等级二级，抗震设防烈度为7度，框架抗震等级为三级，建筑物合理使用年限为50年。</w:t>
      </w:r>
    </w:p>
    <w:p>
      <w:pPr>
        <w:ind w:left="0" w:right="0" w:firstLine="560"/>
        <w:spacing w:before="450" w:after="450" w:line="312" w:lineRule="auto"/>
      </w:pPr>
      <w:r>
        <w:rPr>
          <w:rFonts w:ascii="宋体" w:hAnsi="宋体" w:eastAsia="宋体" w:cs="宋体"/>
          <w:color w:val="000"/>
          <w:sz w:val="28"/>
          <w:szCs w:val="28"/>
        </w:rPr>
        <w:t xml:space="preserve">基础为钢筋混凝土灌注桩，C15混凝土垫层，所有结构构件混凝土强度为C30，所有非结构构件混凝土强度为C20。钢筋规格为HPB235热轧钢筋，HRB400热轧带肋钢筋。填充墙砌体为蒸压加气混凝土砌块。屋面保温采用60厚挤塑聚苯乙烯泡沫塑料及炉渣为保温层面。屋面防水材料为3+3厚两道SBS防水卷材。</w:t>
      </w:r>
    </w:p>
    <w:p>
      <w:pPr>
        <w:ind w:left="0" w:right="0" w:firstLine="560"/>
        <w:spacing w:before="450" w:after="450" w:line="312" w:lineRule="auto"/>
      </w:pPr>
      <w:r>
        <w:rPr>
          <w:rFonts w:ascii="宋体" w:hAnsi="宋体" w:eastAsia="宋体" w:cs="宋体"/>
          <w:color w:val="000"/>
          <w:sz w:val="28"/>
          <w:szCs w:val="28"/>
        </w:rPr>
        <w:t xml:space="preserve">二、监理机构人员配备</w:t>
      </w:r>
    </w:p>
    <w:p>
      <w:pPr>
        <w:ind w:left="0" w:right="0" w:firstLine="560"/>
        <w:spacing w:before="450" w:after="450" w:line="312" w:lineRule="auto"/>
      </w:pPr>
      <w:r>
        <w:rPr>
          <w:rFonts w:ascii="宋体" w:hAnsi="宋体" w:eastAsia="宋体" w:cs="宋体"/>
          <w:color w:val="000"/>
          <w:sz w:val="28"/>
          <w:szCs w:val="28"/>
        </w:rPr>
        <w:t xml:space="preserve">为了搞好监理工作，我公司成立了现场监理部，实行总监理工程责任制。单个专业监理工程师分管各项监理工作。总监理工程师：郭绍周，土建监理工程师：王胜利、王韩廷、杨水太。水暖电监理工程师：姚福生。</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我公司与邯郸市君子居房地产开发有限公司签订工程监理合同后，严格履行合同，依合同条款为监理工作的依据，并制定各项控制措施，坚持严格监理，热情服务的原则，运用巡视、平行检验和旁站监理等手段，采取技术指导，开拓思路等措施，科学、公正的处理工程过程中存在的问题，使工程质量，投资得到了有效地控制。尽最大力量促使进度目标的实现。使监理合同得到了较好的履行。</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监理单位依照监理合同和业主的授权，积极指导和监督施工单位严格履行工程承建合同，正确运用监理的责任好技能，谨慎有序的按监理公正程序、要求处理问题。使建设工程总目标得到了较好的实现。在处理工期、质量、投资三者关系时，按照 质量为中心，施工工期为重点，投资效益为目标 的方针努力工建筑工程个人工作总结作。</w:t>
      </w:r>
    </w:p>
    <w:p>
      <w:pPr>
        <w:ind w:left="0" w:right="0" w:firstLine="560"/>
        <w:spacing w:before="450" w:after="450" w:line="312" w:lineRule="auto"/>
      </w:pPr>
      <w:r>
        <w:rPr>
          <w:rFonts w:ascii="宋体" w:hAnsi="宋体" w:eastAsia="宋体" w:cs="宋体"/>
          <w:color w:val="000"/>
          <w:sz w:val="28"/>
          <w:szCs w:val="28"/>
        </w:rPr>
        <w:t xml:space="preserve">在质量控制上，重点对施工单位的施工方案、劳力、材料、机械的报审进行审查。质量管理和保证体系是否健全，技术措施是否有针对性、有效性进行了严格检查监督。坚持原材料分项、分部检验制度，不合格的材料不准用于工程上，并要求施工单位清除出场。不合格的工程严禁进行下步工序。以工程质量控制为中心，设置控制点进行预防。针对本工程的重点部位和薄弱环节进行重点控制。对施工中存在的问题，下达监理指令，责令施工单位进行返工或整改，并进行复查，使工程质量得到了有效控制。经联合验收，本项工程质量等级为合格。</w:t>
      </w:r>
    </w:p>
    <w:p>
      <w:pPr>
        <w:ind w:left="0" w:right="0" w:firstLine="560"/>
        <w:spacing w:before="450" w:after="450" w:line="312" w:lineRule="auto"/>
      </w:pPr>
      <w:r>
        <w:rPr>
          <w:rFonts w:ascii="宋体" w:hAnsi="宋体" w:eastAsia="宋体" w:cs="宋体"/>
          <w:color w:val="000"/>
          <w:sz w:val="28"/>
          <w:szCs w:val="28"/>
        </w:rPr>
        <w:t xml:space="preserve">在进度控制上，按项目部总工期的要求，审核施工单位编制的工程进度计划其逻辑关系，施工程序和资源的均衡投入以及对工程施工质量和合同工期目标的影响，制定与实施差距，对关键路线和重要事件的发展加以控制提出有效的实施措施。使工期得到了较好的完成。</w:t>
      </w:r>
    </w:p>
    <w:p>
      <w:pPr>
        <w:ind w:left="0" w:right="0" w:firstLine="560"/>
        <w:spacing w:before="450" w:after="450" w:line="312" w:lineRule="auto"/>
      </w:pPr>
      <w:r>
        <w:rPr>
          <w:rFonts w:ascii="宋体" w:hAnsi="宋体" w:eastAsia="宋体" w:cs="宋体"/>
          <w:color w:val="000"/>
          <w:sz w:val="28"/>
          <w:szCs w:val="28"/>
        </w:rPr>
        <w:t xml:space="preserve">在投资目标控制上，通过审核组织设计，施工方案，合理支出，要求施工单位合理组织施工，避免不合理的赶工费用。加强对设计变更的审查与协调，合理的处理变更，减少双方提出的索赔的条件和机会。严把工程质量和验收关，不合格的工程量不计量。使目标得到了合理的控制。</w:t>
      </w:r>
    </w:p>
    <w:p>
      <w:pPr>
        <w:ind w:left="0" w:right="0" w:firstLine="560"/>
        <w:spacing w:before="450" w:after="450" w:line="312" w:lineRule="auto"/>
      </w:pPr>
      <w:r>
        <w:rPr>
          <w:rFonts w:ascii="宋体" w:hAnsi="宋体" w:eastAsia="宋体" w:cs="宋体"/>
          <w:color w:val="000"/>
          <w:sz w:val="28"/>
          <w:szCs w:val="28"/>
        </w:rPr>
        <w:t xml:space="preserve">五、施工过程中出现的问题及时处理情况</w:t>
      </w:r>
    </w:p>
    <w:p>
      <w:pPr>
        <w:ind w:left="0" w:right="0" w:firstLine="560"/>
        <w:spacing w:before="450" w:after="450" w:line="312" w:lineRule="auto"/>
      </w:pPr>
      <w:r>
        <w:rPr>
          <w:rFonts w:ascii="宋体" w:hAnsi="宋体" w:eastAsia="宋体" w:cs="宋体"/>
          <w:color w:val="000"/>
          <w:sz w:val="28"/>
          <w:szCs w:val="28"/>
        </w:rPr>
        <w:t xml:space="preserve">在基础、主体施工过程中，质量存在一些通病。如钢筋下料不整齐，模板垂直度、拼缝固定有偏差，砼有露筋、小蜂窝现象，砌筑砖缝不均匀等。现场监理及时下达监理指令，并督促施工单位整改，整改后重新验收合格后进行下步工序。</w:t>
      </w:r>
    </w:p>
    <w:p>
      <w:pPr>
        <w:ind w:left="0" w:right="0" w:firstLine="560"/>
        <w:spacing w:before="450" w:after="450" w:line="312" w:lineRule="auto"/>
      </w:pPr>
      <w:r>
        <w:rPr>
          <w:rFonts w:ascii="宋体" w:hAnsi="宋体" w:eastAsia="宋体" w:cs="宋体"/>
          <w:color w:val="000"/>
          <w:sz w:val="28"/>
          <w:szCs w:val="28"/>
        </w:rPr>
        <w:t xml:space="preserve">在装饰施工阶段，加强了对抹灰、内外墙涂料和塑钢加工、水、暖、电工程的监理力度。对存在的问题及时要求施工单位返工修理。如：抹灰存在空鼓现象，防磁涂料脱落，开关、插座处不平整，地面空鼓，门窗扇开闭不灵，小五金松动、不牢固。以上质量问题，监理单位均进行了严格监管。下发了质量整改通知，并对整改后进行复验，使工程质量得到了有效控制。总之，经业主、监理和施工方密切配合，较圆满的完成了各项建设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2025-04-04T06:07:26+08:00</dcterms:created>
  <dcterms:modified xsi:type="dcterms:W3CDTF">2025-04-04T06:07:26+08:00</dcterms:modified>
</cp:coreProperties>
</file>

<file path=docProps/custom.xml><?xml version="1.0" encoding="utf-8"?>
<Properties xmlns="http://schemas.openxmlformats.org/officeDocument/2006/custom-properties" xmlns:vt="http://schemas.openxmlformats.org/officeDocument/2006/docPropsVTypes"/>
</file>