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关于银行高级柜员个人年终工作总结【三篇】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以下是为大家整理的关于银行高级柜员个人年终工作总结的文章3篇 ,欢迎品鉴！银行高级柜员个人年终工作总结篇1　　我叫xxx，是一名普通的xx银行储蓄柜员...</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以下是为大家整理的关于银行高级柜员个人年终工作总结的文章3篇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银行高级柜员个人年终工作总结篇1</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银行高级柜员个人年终工作总结篇2</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银行高级柜员个人年终工作总结篇3</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