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规划财务工作总结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5篇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w:t>
      </w:r>
    </w:p>
    <w:p>
      <w:pPr>
        <w:ind w:left="0" w:right="0" w:firstLine="560"/>
        <w:spacing w:before="450" w:after="450" w:line="312" w:lineRule="auto"/>
      </w:pPr>
      <w:r>
        <w:rPr>
          <w:rFonts w:ascii="宋体" w:hAnsi="宋体" w:eastAsia="宋体" w:cs="宋体"/>
          <w:color w:val="000"/>
          <w:sz w:val="28"/>
          <w:szCs w:val="28"/>
        </w:rPr>
        <w:t xml:space="preserve">规划财务工作总结5篇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作总结，希望你喜欢。</w:t>
      </w:r>
    </w:p>
    <w:p>
      <w:pPr>
        <w:ind w:left="0" w:right="0" w:firstLine="560"/>
        <w:spacing w:before="450" w:after="450" w:line="312" w:lineRule="auto"/>
      </w:pPr>
      <w:r>
        <w:rPr>
          <w:rFonts w:ascii="宋体" w:hAnsi="宋体" w:eastAsia="宋体" w:cs="宋体"/>
          <w:color w:val="000"/>
          <w:sz w:val="28"/>
          <w:szCs w:val="28"/>
        </w:rPr>
        <w:t xml:space="preserve">&gt;规划财务工作总结1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&gt;规划财务工作总结2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&gt;规划财务工作总结3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&gt;规划财务工作总结4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&gt;规划财务工作总结5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