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202_年财务总监年度工作总结【十二篇】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首席财务官，也称为首席财务官或首席财务官，是企业集团或财阀中负责财务的最高执行官。 以下是为大家整理的关于202_年财务总监年度工作总结的文章12篇 ,欢迎品鉴！202_年财务总监年度工作总结篇1　　春去秋来，四季轮回，公司已经迈进一个新世...</w:t>
      </w:r>
    </w:p>
    <w:p>
      <w:pPr>
        <w:ind w:left="0" w:right="0" w:firstLine="560"/>
        <w:spacing w:before="450" w:after="450" w:line="312" w:lineRule="auto"/>
      </w:pPr>
      <w:r>
        <w:rPr>
          <w:rFonts w:ascii="宋体" w:hAnsi="宋体" w:eastAsia="宋体" w:cs="宋体"/>
          <w:color w:val="000"/>
          <w:sz w:val="28"/>
          <w:szCs w:val="28"/>
        </w:rPr>
        <w:t xml:space="preserve">首席财务官，也称为首席财务官或首席财务官，是企业集团或财阀中负责财务的最高执行官。 以下是为大家整理的关于202_年财务总监年度工作总结的文章12篇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202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&gt;五、在202_年的税务工作中我们克服了许多困难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202_年财务总监年度工作总结篇2</w:t>
      </w:r>
    </w:p>
    <w:p>
      <w:pPr>
        <w:ind w:left="0" w:right="0" w:firstLine="560"/>
        <w:spacing w:before="450" w:after="450" w:line="312" w:lineRule="auto"/>
      </w:pPr>
      <w:r>
        <w:rPr>
          <w:rFonts w:ascii="宋体" w:hAnsi="宋体" w:eastAsia="宋体" w:cs="宋体"/>
          <w:color w:val="000"/>
          <w:sz w:val="28"/>
          <w:szCs w:val="28"/>
        </w:rPr>
        <w:t xml:space="preserve">　　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202_年财务总监年度工作总结篇3</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202_年财务总监年度工作总结篇4</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202_年财务总监年度工作总结篇5</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202_年财务总监年度工作总结篇6</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202_年财务总监年度工作总结篇7</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202_年财务总监年度工作总结篇8</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202_年财务总监年度工作总结篇9</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202_年财务总监年度工作总结篇10</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202_年财务总监年度工作总结篇11</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202_年财务总监年度工作总结篇12</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