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班级生物课程教师教学工作总结</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班级生物课程教师教学工作总结五篇总结可以是一项官僚化工作，可以是一项任务和负担，也可以是有效提升自我的一项工具，这全取决于如何应用，这就需要我们做好总结了。下面就是小编给大家带来的班级生物课程教师教学工作总结五篇，欢迎查阅！&gt;班级生物课程教...</w:t>
      </w:r>
    </w:p>
    <w:p>
      <w:pPr>
        <w:ind w:left="0" w:right="0" w:firstLine="560"/>
        <w:spacing w:before="450" w:after="450" w:line="312" w:lineRule="auto"/>
      </w:pPr>
      <w:r>
        <w:rPr>
          <w:rFonts w:ascii="宋体" w:hAnsi="宋体" w:eastAsia="宋体" w:cs="宋体"/>
          <w:color w:val="000"/>
          <w:sz w:val="28"/>
          <w:szCs w:val="28"/>
        </w:rPr>
        <w:t xml:space="preserve">班级生物课程教师教学工作总结五篇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班级生物课程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&gt;班级生物课程教师教学工作总结4</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&gt;班级生物课程教师教学工作总结5</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