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四年级数学优秀教学总结</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年级数学优秀教学总结5篇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四年级数学优...</w:t>
      </w:r>
    </w:p>
    <w:p>
      <w:pPr>
        <w:ind w:left="0" w:right="0" w:firstLine="560"/>
        <w:spacing w:before="450" w:after="450" w:line="312" w:lineRule="auto"/>
      </w:pPr>
      <w:r>
        <w:rPr>
          <w:rFonts w:ascii="宋体" w:hAnsi="宋体" w:eastAsia="宋体" w:cs="宋体"/>
          <w:color w:val="000"/>
          <w:sz w:val="28"/>
          <w:szCs w:val="28"/>
        </w:rPr>
        <w:t xml:space="preserve">四年级数学优秀教学总结5篇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为下学期的开始做个准备。本学期的教学工作，可以说既紧张忙碌而又很充实。本学期教学单科数学，上课的时候总感觉数学课的时间不够用，没办法只能在有限的时间内提高工作效率。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一、本学期主要做法</w:t>
      </w:r>
    </w:p>
    <w:p>
      <w:pPr>
        <w:ind w:left="0" w:right="0" w:firstLine="560"/>
        <w:spacing w:before="450" w:after="450" w:line="312" w:lineRule="auto"/>
      </w:pPr>
      <w:r>
        <w:rPr>
          <w:rFonts w:ascii="宋体" w:hAnsi="宋体" w:eastAsia="宋体" w:cs="宋体"/>
          <w:color w:val="000"/>
          <w:sz w:val="28"/>
          <w:szCs w:val="28"/>
        </w:rPr>
        <w:t xml:space="preserve">1、用心教学。</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四年级数学优秀教学总结篇4</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此文转自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共听课150余节次，平均每人听课达到15节，每次听课后都写好听课随笔或反思，以待课后交流。听公开课5节，每次课后都进行扎实有效地说课、评课活动。组内成员还帮助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老师当中开展了一些有特色的活动。如吴春晖老师写的《数学小记》、张英老师的编《数学小报》活动。让孩子们用数学的眼光看世界，鼓励孩子们写数学小记、编数学小报。小记、小报的内容可以是本周学习内容的复习，可以是生活中的数学问题，可以是数学小故事，也可以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