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财务会计核算实习总结1000字</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财务会计核算实习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1、知识量少搭不上话。</w:t>
      </w:r>
    </w:p>
    <w:p>
      <w:pPr>
        <w:ind w:left="0" w:right="0" w:firstLine="560"/>
        <w:spacing w:before="450" w:after="450" w:line="312" w:lineRule="auto"/>
      </w:pPr>
      <w:r>
        <w:rPr>
          <w:rFonts w:ascii="宋体" w:hAnsi="宋体" w:eastAsia="宋体" w:cs="宋体"/>
          <w:color w:val="000"/>
          <w:sz w:val="28"/>
          <w:szCs w:val="28"/>
        </w:rPr>
        <w:t xml:space="preserve">　　2、知识结合实际工作慢跟不上。</w:t>
      </w:r>
    </w:p>
    <w:p>
      <w:pPr>
        <w:ind w:left="0" w:right="0" w:firstLine="560"/>
        <w:spacing w:before="450" w:after="450" w:line="312" w:lineRule="auto"/>
      </w:pPr>
      <w:r>
        <w:rPr>
          <w:rFonts w:ascii="宋体" w:hAnsi="宋体" w:eastAsia="宋体" w:cs="宋体"/>
          <w:color w:val="000"/>
          <w:sz w:val="28"/>
          <w:szCs w:val="28"/>
        </w:rPr>
        <w:t xml:space="preserve">　　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　　4、房地产企业方面的知识很少。</w:t>
      </w:r>
    </w:p>
    <w:p>
      <w:pPr>
        <w:ind w:left="0" w:right="0" w:firstLine="560"/>
        <w:spacing w:before="450" w:after="450" w:line="312" w:lineRule="auto"/>
      </w:pPr>
      <w:r>
        <w:rPr>
          <w:rFonts w:ascii="宋体" w:hAnsi="宋体" w:eastAsia="宋体" w:cs="宋体"/>
          <w:color w:val="000"/>
          <w:sz w:val="28"/>
          <w:szCs w:val="28"/>
        </w:rPr>
        <w:t xml:space="preserve">　　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　　6、税法税务实务纯粹纸上谈兵。</w:t>
      </w:r>
    </w:p>
    <w:p>
      <w:pPr>
        <w:ind w:left="0" w:right="0" w:firstLine="560"/>
        <w:spacing w:before="450" w:after="450" w:line="312" w:lineRule="auto"/>
      </w:pPr>
      <w:r>
        <w:rPr>
          <w:rFonts w:ascii="宋体" w:hAnsi="宋体" w:eastAsia="宋体" w:cs="宋体"/>
          <w:color w:val="000"/>
          <w:sz w:val="28"/>
          <w:szCs w:val="28"/>
        </w:rPr>
        <w:t xml:space="preserve">　　7、核对文件效率低下。</w:t>
      </w:r>
    </w:p>
    <w:p>
      <w:pPr>
        <w:ind w:left="0" w:right="0" w:firstLine="560"/>
        <w:spacing w:before="450" w:after="450" w:line="312" w:lineRule="auto"/>
      </w:pPr>
      <w:r>
        <w:rPr>
          <w:rFonts w:ascii="宋体" w:hAnsi="宋体" w:eastAsia="宋体" w:cs="宋体"/>
          <w:color w:val="000"/>
          <w:sz w:val="28"/>
          <w:szCs w:val="28"/>
        </w:rPr>
        <w:t xml:space="preserve">　　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　　9、帐务处理还要细化学习。</w:t>
      </w:r>
    </w:p>
    <w:p>
      <w:pPr>
        <w:ind w:left="0" w:right="0" w:firstLine="560"/>
        <w:spacing w:before="450" w:after="450" w:line="312" w:lineRule="auto"/>
      </w:pPr>
      <w:r>
        <w:rPr>
          <w:rFonts w:ascii="宋体" w:hAnsi="宋体" w:eastAsia="宋体" w:cs="宋体"/>
          <w:color w:val="000"/>
          <w:sz w:val="28"/>
          <w:szCs w:val="28"/>
        </w:rPr>
        <w:t xml:space="preserve">　　10、实践工作能力低下，不得法。</w:t>
      </w:r>
    </w:p>
    <w:p>
      <w:pPr>
        <w:ind w:left="0" w:right="0" w:firstLine="560"/>
        <w:spacing w:before="450" w:after="450" w:line="312" w:lineRule="auto"/>
      </w:pPr>
      <w:r>
        <w:rPr>
          <w:rFonts w:ascii="宋体" w:hAnsi="宋体" w:eastAsia="宋体" w:cs="宋体"/>
          <w:color w:val="000"/>
          <w:sz w:val="28"/>
          <w:szCs w:val="28"/>
        </w:rPr>
        <w:t xml:space="preserve">　　11、加强金融知识的学习。</w:t>
      </w:r>
    </w:p>
    <w:p>
      <w:pPr>
        <w:ind w:left="0" w:right="0" w:firstLine="560"/>
        <w:spacing w:before="450" w:after="450" w:line="312" w:lineRule="auto"/>
      </w:pPr>
      <w:r>
        <w:rPr>
          <w:rFonts w:ascii="宋体" w:hAnsi="宋体" w:eastAsia="宋体" w:cs="宋体"/>
          <w:color w:val="000"/>
          <w:sz w:val="28"/>
          <w:szCs w:val="28"/>
        </w:rPr>
        <w:t xml:space="preserve">　　12、及时对新会计准则学习。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　　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　　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　　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　　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　　(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　　(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　　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　　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　　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　　(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　　(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　　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　　(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　　(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