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202_年度小学班主任个人工作总结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202_年度小学班主任个人工作总结（精选15篇）202_年度小学班主任个人工作总结 篇1 一年来，在教育教学工作中，我面向全体学生，教书育人，为人师表，确立“以学生为主体”，“以培养学生主动发展”为中心的教学思想，重视学生的个性发展，重视激...</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202_年度小学班主任个人工作总结（精选15篇）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篇2</w:t>
      </w:r>
    </w:p>
    <w:p>
      <w:pPr>
        <w:ind w:left="0" w:right="0" w:firstLine="560"/>
        <w:spacing w:before="450" w:after="450" w:line="312" w:lineRule="auto"/>
      </w:pPr>
      <w:r>
        <w:rPr>
          <w:rFonts w:ascii="宋体" w:hAnsi="宋体" w:eastAsia="宋体" w:cs="宋体"/>
          <w:color w:val="000"/>
          <w:sz w:val="28"/>
          <w:szCs w:val="28"/>
        </w:rPr>
        <w:t xml:space="preserve">五年级班主任是班级的组织者和教育管理者，是学生健康成长的引路人，是联系各科任教师的纽带。班主任工作既是艰巨的，也是光荣的，有乐趣的。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篇4</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篇5</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篇6</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篇9</w:t>
      </w:r>
    </w:p>
    <w:p>
      <w:pPr>
        <w:ind w:left="0" w:right="0" w:firstLine="560"/>
        <w:spacing w:before="450" w:after="450" w:line="312" w:lineRule="auto"/>
      </w:pPr>
      <w:r>
        <w:rPr>
          <w:rFonts w:ascii="宋体" w:hAnsi="宋体" w:eastAsia="宋体" w:cs="宋体"/>
          <w:color w:val="000"/>
          <w:sz w:val="28"/>
          <w:szCs w:val="28"/>
        </w:rPr>
        <w:t xml:space="preserve">一、学习 规范 ，让 规范 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四班的队会--规矩与方圆，以刚刚结束不久的军训为线索，取材于学生所熟悉的生活实际，设计独具匠心。</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平凡的班主任工作，是一件光荣而有意义的工作，而它又是琐碎、繁忙的。因此，要做好这项工作，必须花很大的精力和努力,真是累并快乐着。我将本学期的工作总结如下：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 主动问好、见纸弯腰、安静吃饭、不追不闹 16字常规方针，结合平时的课堂教学，设计了一张 比一比、赛一赛 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有了竞争，孩子们对自己的要求渐渐严格起来，同时还能提醒组内同学遵守纪律，不能给小组内丢分。早上出操时，每天都能听到孩子们 推椅子 的互相提醒声;下课了，常看到组内同学互相提醒整理桌面，准备好下一节的课本;轮到自己写流动日记的那天，孩子们个个都很积极认真，希望自己的日记能为小组加上3颗星 学习小组的成立，给班级生活注入了新的源泉，孩子们的学习生活变得有动力，有活力。</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 夹玻璃球比赛 跳绳比赛 讲故事比赛 迎元旦联欢会 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四、切合实际拟定集体与个人的远、近期目标。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树立正确人生观的《八荣八辱》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有效的工作方法，是完全能够干得出色而游刃有余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