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税务分局户籍管理工作总结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户籍管理工作是税收征管工作的基础，户籍管理的好坏直接影响着分局税收征管工作质量的高低和税收收入的完成，我们户籍组始终把户籍管理作为全组工作的重心。XX年，我们户籍组在分局总支和科室领导的正确带领下，紧紧围绕省局、市局及分局的工作中心，依靠兄...</w:t>
      </w:r>
    </w:p>
    <w:p>
      <w:pPr>
        <w:ind w:left="0" w:right="0" w:firstLine="560"/>
        <w:spacing w:before="450" w:after="450" w:line="312" w:lineRule="auto"/>
      </w:pPr>
      <w:r>
        <w:rPr>
          <w:rFonts w:ascii="宋体" w:hAnsi="宋体" w:eastAsia="宋体" w:cs="宋体"/>
          <w:color w:val="000"/>
          <w:sz w:val="28"/>
          <w:szCs w:val="28"/>
        </w:rPr>
        <w:t xml:space="preserve">户籍管理工作是税收征管工作的基础，户籍管理的好坏直接影响着分局税收征管工作质量的高低和税收收入的完成，我们户籍组始终把户籍管理作为全组工作的重心。XX年，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XX年、XX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XX年、XX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XX年实得分在95分以上的有101户，60分以上95分以下的有236户；XX年实得分在95分以上的有75户，60分以上95分以下的有262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XX年被评为a级的有10户，b级319户，c级8户；XX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XX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XX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w:t>
      </w:r>
    </w:p>
    <w:p>
      <w:pPr>
        <w:ind w:left="0" w:right="0" w:firstLine="560"/>
        <w:spacing w:before="450" w:after="450" w:line="312" w:lineRule="auto"/>
      </w:pPr>
      <w:r>
        <w:rPr>
          <w:rFonts w:ascii="宋体" w:hAnsi="宋体" w:eastAsia="宋体" w:cs="宋体"/>
          <w:color w:val="000"/>
          <w:sz w:val="28"/>
          <w:szCs w:val="28"/>
        </w:rPr>
        <w:t xml:space="preserve">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 三是搞好廉政学习，增强廉政意识。户籍管理人员几乎天天和纳税人打交道，加强廉政教育，对户籍管理人员来说尤其重要。我们将市局《国税工作人员廉政手册》发放到每位干部手中，要求大家对税务干部“五要”、“十五不准”及分局有关廉政要求的规定耳熟能详。通过学习，大家能够自觉抵御腐朽思想的侵蚀，在工作中做到自重、自省、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2025-04-01T05:55:19+08:00</dcterms:created>
  <dcterms:modified xsi:type="dcterms:W3CDTF">2025-04-01T05:55:19+08:00</dcterms:modified>
</cp:coreProperties>
</file>

<file path=docProps/custom.xml><?xml version="1.0" encoding="utf-8"?>
<Properties xmlns="http://schemas.openxmlformats.org/officeDocument/2006/custom-properties" xmlns:vt="http://schemas.openxmlformats.org/officeDocument/2006/docPropsVTypes"/>
</file>