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财务部工作月度总结5篇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部工作月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财务部工作月度总结5篇范文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财务部工作月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财务部工作月度总结1</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财务部工作月度总结2</w:t>
      </w:r>
    </w:p>
    <w:p>
      <w:pPr>
        <w:ind w:left="0" w:right="0" w:firstLine="560"/>
        <w:spacing w:before="450" w:after="450" w:line="312" w:lineRule="auto"/>
      </w:pPr>
      <w:r>
        <w:rPr>
          <w:rFonts w:ascii="宋体" w:hAnsi="宋体" w:eastAsia="宋体" w:cs="宋体"/>
          <w:color w:val="000"/>
          <w:sz w:val="28"/>
          <w:szCs w:val="28"/>
        </w:rPr>
        <w:t xml:space="preserve">积极做好____年度辖内资金使用、统计、财务收支、非现场监管、反洗钱、账户管理、票据兑付跟踪考核及非信贷资产风险五级分类等方面的工作。现将本年度的具体工作情况，简要总结如下：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财务部工作月度总结3</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财务部工作月度总结4</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财务部工作月度总结5</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