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财务部门工作总结报告</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财务部门工作总结报告，希望能帮助到大家! [_TAG_h2]　　财务部门工作总结报告</w:t>
      </w:r>
    </w:p>
    <w:p>
      <w:pPr>
        <w:ind w:left="0" w:right="0" w:firstLine="560"/>
        <w:spacing w:before="450" w:after="450" w:line="312" w:lineRule="auto"/>
      </w:pPr>
      <w:r>
        <w:rPr>
          <w:rFonts w:ascii="宋体" w:hAnsi="宋体" w:eastAsia="宋体" w:cs="宋体"/>
          <w:color w:val="000"/>
          <w:sz w:val="28"/>
          <w:szCs w:val="28"/>
        </w:rPr>
        <w:t xml:space="preserve">　　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202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　　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　　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　　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　　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　　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　　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&gt;　　二、不足和有待改善的地方</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　　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　　下面向公司领导汇报一下财务部20XX年度的工作：</w:t>
      </w:r>
    </w:p>
    <w:p>
      <w:pPr>
        <w:ind w:left="0" w:right="0" w:firstLine="560"/>
        <w:spacing w:before="450" w:after="450" w:line="312" w:lineRule="auto"/>
      </w:pPr>
      <w:r>
        <w:rPr>
          <w:rFonts w:ascii="宋体" w:hAnsi="宋体" w:eastAsia="宋体" w:cs="宋体"/>
          <w:color w:val="000"/>
          <w:sz w:val="28"/>
          <w:szCs w:val="28"/>
        </w:rPr>
        <w:t xml:space="preserve">　　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　　（一）作为职能工作部门，合理控制成本费用，以“认真、严谨、细致”的精神，有效地发挥企业内部监督管理职能是我们工作的重中之重。20XX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　　（二）20XX年度，财务部的日常会计核算工作具体如下：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　　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　　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　　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　　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　　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　　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　　总之，随着公司业务的不断扩大，20XX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　　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　　（一）跟进收取各分公司的款项，在经营部的帮助下，基本上能够按照协议准时收取各分公司的款项。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　　本年度，由于A分部的业务量增大，B分公司、C分公司和D分公司等的部分业务转到总公司开具发票、收退合作款，大大增加了我们的工作量。比如，A分部的年产值比20XX年增长了50%；对B、C和D三个分公司20XX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　　（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　　三、不足和有待改善的地方</w:t>
      </w:r>
    </w:p>
    <w:p>
      <w:pPr>
        <w:ind w:left="0" w:right="0" w:firstLine="560"/>
        <w:spacing w:before="450" w:after="450" w:line="312" w:lineRule="auto"/>
      </w:pPr>
      <w:r>
        <w:rPr>
          <w:rFonts w:ascii="宋体" w:hAnsi="宋体" w:eastAsia="宋体" w:cs="宋体"/>
          <w:color w:val="000"/>
          <w:sz w:val="28"/>
          <w:szCs w:val="28"/>
        </w:rPr>
        <w:t xml:space="preserve">　　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XX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　　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财务部门工作总结报告</w:t>
      </w:r>
    </w:p>
    <w:p>
      <w:pPr>
        <w:ind w:left="0" w:right="0" w:firstLine="560"/>
        <w:spacing w:before="450" w:after="450" w:line="312" w:lineRule="auto"/>
      </w:pPr>
      <w:r>
        <w:rPr>
          <w:rFonts w:ascii="宋体" w:hAnsi="宋体" w:eastAsia="宋体" w:cs="宋体"/>
          <w:color w:val="000"/>
          <w:sz w:val="28"/>
          <w:szCs w:val="28"/>
        </w:rPr>
        <w:t xml:space="preserve">　　在上级财务部门的业务指导下，以年初支公司提出的工作思路为指导，以提高企业效益为核心，以增强企业综合竞争力为目标，以成本治理和资金治理为重点，全面落实预算治理，强基础，抓规范，实现了全年业务制度规范化，经营治理科学化，企业效益最大化，有力地推动了支公司财务治理水平的进一步提高，充分发挥了财务治理在企业治理中的核心作用。现将20xx年公司财务工作总结如下：</w:t>
      </w:r>
    </w:p>
    <w:p>
      <w:pPr>
        <w:ind w:left="0" w:right="0" w:firstLine="560"/>
        <w:spacing w:before="450" w:after="450" w:line="312" w:lineRule="auto"/>
      </w:pPr>
      <w:r>
        <w:rPr>
          <w:rFonts w:ascii="宋体" w:hAnsi="宋体" w:eastAsia="宋体" w:cs="宋体"/>
          <w:color w:val="000"/>
          <w:sz w:val="28"/>
          <w:szCs w:val="28"/>
        </w:rPr>
        <w:t xml:space="preserve">　　一、主要指标完成情况</w:t>
      </w:r>
    </w:p>
    <w:p>
      <w:pPr>
        <w:ind w:left="0" w:right="0" w:firstLine="560"/>
        <w:spacing w:before="450" w:after="450" w:line="312" w:lineRule="auto"/>
      </w:pPr>
      <w:r>
        <w:rPr>
          <w:rFonts w:ascii="宋体" w:hAnsi="宋体" w:eastAsia="宋体" w:cs="宋体"/>
          <w:color w:val="000"/>
          <w:sz w:val="28"/>
          <w:szCs w:val="28"/>
        </w:rPr>
        <w:t xml:space="preserve">　　1、固定费用：1—9月份累计完成。5，完成进度计划的117.2，同比增长27.4，增加支出2312627.8。</w:t>
      </w:r>
    </w:p>
    <w:p>
      <w:pPr>
        <w:ind w:left="0" w:right="0" w:firstLine="560"/>
        <w:spacing w:before="450" w:after="450" w:line="312" w:lineRule="auto"/>
      </w:pPr>
      <w:r>
        <w:rPr>
          <w:rFonts w:ascii="宋体" w:hAnsi="宋体" w:eastAsia="宋体" w:cs="宋体"/>
          <w:color w:val="000"/>
          <w:sz w:val="28"/>
          <w:szCs w:val="28"/>
        </w:rPr>
        <w:t xml:space="preserve">　　2、三项费用：1—9月份累计完成。5，完成进度计划的136.3，同比降低10.5，减少支出171939.2。</w:t>
      </w:r>
    </w:p>
    <w:p>
      <w:pPr>
        <w:ind w:left="0" w:right="0" w:firstLine="560"/>
        <w:spacing w:before="450" w:after="450" w:line="312" w:lineRule="auto"/>
      </w:pPr>
      <w:r>
        <w:rPr>
          <w:rFonts w:ascii="宋体" w:hAnsi="宋体" w:eastAsia="宋体" w:cs="宋体"/>
          <w:color w:val="000"/>
          <w:sz w:val="28"/>
          <w:szCs w:val="28"/>
        </w:rPr>
        <w:t xml:space="preserve">　　3、内部利润：1—9月份完成—1元，较计划进度—828.4元增亏252.7元。</w:t>
      </w:r>
    </w:p>
    <w:p>
      <w:pPr>
        <w:ind w:left="0" w:right="0" w:firstLine="560"/>
        <w:spacing w:before="450" w:after="450" w:line="312" w:lineRule="auto"/>
      </w:pPr>
      <w:r>
        <w:rPr>
          <w:rFonts w:ascii="宋体" w:hAnsi="宋体" w:eastAsia="宋体" w:cs="宋体"/>
          <w:color w:val="000"/>
          <w:sz w:val="28"/>
          <w:szCs w:val="28"/>
        </w:rPr>
        <w:t xml:space="preserve">　　二、以资金治理为契机，不断增强全员的预算治理意识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治理水平的不断强化，对财务治理也提出了更高的要求。我们以此为契机，根据财务治理的特点以及财务治理的需要，及时出台了支公司《固定费用治理办法》、《资金预算治理办法》等一系列相关制度，从而使每项工作有计划、有落实、有监督、有考核。</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费、电话费、班站所办公费、车辆油料费、维修费、线路巡视费等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中国电力资料网从而提高了现金预算意识。在职工借款还款方面，规定了借款必须于发生当月还款，确实起到了降低借款数额，减少资金占用，避免呆帐发生的积极作用。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最近几年，分公司一直把人员培训视为企业发展，增强企业竞争力的突破口，财务治理工作同样迫切需要素质较高的会计从业人员，因此我们根据实际工作的要求，结合支公司学分制考核，年初就制定了培训计划，有步骤有目的的进行培训。并且于5月份开始每周三全员定时参加分公司财务处举办的新会计准则培训，在6月份、9月份还分别参加了省公司和国网公司举办的新会计准则培训班，通过学习，进一步了解了公司的各项治理制度，懂得了企业财会人员的工作要求，如何中国电力资料网更好地做好基层财务工作等，进一步激发了干好财务工作的主动性与积极性，并且也为明年年初即将实施的新准则打下了良好的基础。</w:t>
      </w:r>
    </w:p>
    <w:p>
      <w:pPr>
        <w:ind w:left="0" w:right="0" w:firstLine="560"/>
        <w:spacing w:before="450" w:after="450" w:line="312" w:lineRule="auto"/>
      </w:pPr>
      <w:r>
        <w:rPr>
          <w:rFonts w:ascii="宋体" w:hAnsi="宋体" w:eastAsia="宋体" w:cs="宋体"/>
          <w:color w:val="000"/>
          <w:sz w:val="28"/>
          <w:szCs w:val="28"/>
        </w:rPr>
        <w:t xml:space="preserve">　　四、以考核为手段，促进财务基础治理水平的提高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　　随着企业治理的进一步深入，财务的治理职能逐渐增强。今年，支公司为加大责任制考核力度，保证责任制的贯彻落实，制定了双文明考核办法，细化了各项指标和日常工作的考核。在此基础上，我们也加大了财务基础工作建设，从粘贴票据、装订凭证、签字齐全、印章保管等最基础的工作抓起，认真审核原始票据，细化财务报账流程。按照分公司有关通知精神，我们又成立了资金风险安全检查领导组，具体制定了《资金治理办法》、《货币资金治理办法》、《工资资金治理办法》、《工程资金治理办法》等，将内控与内审相结合，每月都进行自查、自检工作，逐步完善了支公司的财务治理体系。</w:t>
      </w:r>
    </w:p>
    <w:p>
      <w:pPr>
        <w:ind w:left="0" w:right="0" w:firstLine="560"/>
        <w:spacing w:before="450" w:after="450" w:line="312" w:lineRule="auto"/>
      </w:pPr>
      <w:r>
        <w:rPr>
          <w:rFonts w:ascii="宋体" w:hAnsi="宋体" w:eastAsia="宋体" w:cs="宋体"/>
          <w:color w:val="000"/>
          <w:sz w:val="28"/>
          <w:szCs w:val="28"/>
        </w:rPr>
        <w:t xml:space="preserve">　　在今年的财务治理工作中，最重要的一点就是借助支公司的考核体系，采取了工作质量与方针目标的考核机制，将治理的要求与重点，纳入工作质量与方针目标考核。将费用预算通过月份考核与工资挂钩，全面提高了财务核算质量，实事求是的体现财务经营成果，做诚信纳税单位。并顺利通过每年一次的所得税汇算检查以及国家税务总局今年开展了电力专项检查。</w:t>
      </w:r>
    </w:p>
    <w:p>
      <w:pPr>
        <w:ind w:left="0" w:right="0" w:firstLine="560"/>
        <w:spacing w:before="450" w:after="450" w:line="312" w:lineRule="auto"/>
      </w:pPr>
      <w:r>
        <w:rPr>
          <w:rFonts w:ascii="宋体" w:hAnsi="宋体" w:eastAsia="宋体" w:cs="宋体"/>
          <w:color w:val="000"/>
          <w:sz w:val="28"/>
          <w:szCs w:val="28"/>
        </w:rPr>
        <w:t xml:space="preserve">　　五、积极参与企业经营治理，搞好公司财产物资的清查与盘点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治理职能的日益显现，财务治理参与到企业治理的方方面面，这其中包括材料物资的采购和废旧物资的处理等。为加强对基层站所各项财产物资的治理，通过现场清查和新领用登记，各班站所建立了固定资产、低值易耗品以及安全工器具登记台帐。今年5月份，财务科材料治理人员加班加点对库存物资情况进行了核查，规范了材料治理基础工作，确保了库存物资的帐帐、帐实相符，提高了材料物资的利用效能，顺利通过了公司供给站的检查。下一步，随着新库房的整合投运，以及对二级库房的清理，我们还将进一步加大对材料物资的监督治理，以求全面提升财务治理水平。</w:t>
      </w:r>
    </w:p>
    <w:p>
      <w:pPr>
        <w:ind w:left="0" w:right="0" w:firstLine="560"/>
        <w:spacing w:before="450" w:after="450" w:line="312" w:lineRule="auto"/>
      </w:pPr>
      <w:r>
        <w:rPr>
          <w:rFonts w:ascii="宋体" w:hAnsi="宋体" w:eastAsia="宋体" w:cs="宋体"/>
          <w:color w:val="000"/>
          <w:sz w:val="28"/>
          <w:szCs w:val="28"/>
        </w:rPr>
        <w:t xml:space="preserve">　　六、加强资金治理，减少资金占用，提高资金利用率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近年来，为加强对资金的统一归口治理，规范运作，强化资金使用的计划性、预算性、效率性和安全性，尽可能地规避资金风险，通过银行账户的清理归并，建立了与国网公司相适应的银行帐户治理体制。今年为进一步减少资金占用，提高资金利用率，今年重点对现金流量、未达帐项、应收应付款项、流动资产周转率等一些项目加大了考核力度，并且通过一年的运行发现现金流量明显提高，资金周转率显着加快。三是建立了统一的财务预算治理制度。通过建立覆盖支公司所有层次以及业务范围内的资金预算，确保了资金的使用合理、规范、安全、有效。四是严格执行现金治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七、财务工作计划</w:t>
      </w:r>
    </w:p>
    <w:p>
      <w:pPr>
        <w:ind w:left="0" w:right="0" w:firstLine="560"/>
        <w:spacing w:before="450" w:after="450" w:line="312" w:lineRule="auto"/>
      </w:pPr>
      <w:r>
        <w:rPr>
          <w:rFonts w:ascii="宋体" w:hAnsi="宋体" w:eastAsia="宋体" w:cs="宋体"/>
          <w:color w:val="000"/>
          <w:sz w:val="28"/>
          <w:szCs w:val="28"/>
        </w:rPr>
        <w:t xml:space="preserve">　　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（一）根据上级公司下达的预算指导意见，进一步搞好预算治理工作。</w:t>
      </w:r>
    </w:p>
    <w:p>
      <w:pPr>
        <w:ind w:left="0" w:right="0" w:firstLine="560"/>
        <w:spacing w:before="450" w:after="450" w:line="312" w:lineRule="auto"/>
      </w:pPr>
      <w:r>
        <w:rPr>
          <w:rFonts w:ascii="宋体" w:hAnsi="宋体" w:eastAsia="宋体" w:cs="宋体"/>
          <w:color w:val="000"/>
          <w:sz w:val="28"/>
          <w:szCs w:val="28"/>
        </w:rPr>
        <w:t xml:space="preserve">　　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w:t>
      </w:r>
    </w:p>
    <w:p>
      <w:pPr>
        <w:ind w:left="0" w:right="0" w:firstLine="560"/>
        <w:spacing w:before="450" w:after="450" w:line="312" w:lineRule="auto"/>
      </w:pPr>
      <w:r>
        <w:rPr>
          <w:rFonts w:ascii="宋体" w:hAnsi="宋体" w:eastAsia="宋体" w:cs="宋体"/>
          <w:color w:val="000"/>
          <w:sz w:val="28"/>
          <w:szCs w:val="28"/>
        </w:rPr>
        <w:t xml:space="preserve">　　随着公司逐步走上良性发展轨道，经营质量不断提高，企业资产得到进一步净化与整合。结合绩效考核治理，本着“严、</w:t>
      </w:r>
    </w:p>
    <w:p>
      <w:pPr>
        <w:ind w:left="0" w:right="0" w:firstLine="560"/>
        <w:spacing w:before="450" w:after="450" w:line="312" w:lineRule="auto"/>
      </w:pPr>
      <w:r>
        <w:rPr>
          <w:rFonts w:ascii="宋体" w:hAnsi="宋体" w:eastAsia="宋体" w:cs="宋体"/>
          <w:color w:val="000"/>
          <w:sz w:val="28"/>
          <w:szCs w:val="28"/>
        </w:rPr>
        <w:t xml:space="preserve">　　深、细、实”的原则，全面强化责任制的制定与落实，在售电收入增收的基础上，千方百计研究节支，力争完成各项任务指标。同时，围绕盘活资产，对现有闲置的资产进行盘点；加大电费回收力度，保证每月电费回收真正结零；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根据上级公司物资采购的要求，进一步健全物资比价采购制度。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（三）继续开展会计从业人员的培训活动，进一步搞好财会基础工作，提高治理水平。</w:t>
      </w:r>
    </w:p>
    <w:p>
      <w:pPr>
        <w:ind w:left="0" w:right="0" w:firstLine="560"/>
        <w:spacing w:before="450" w:after="450" w:line="312" w:lineRule="auto"/>
      </w:pPr>
      <w:r>
        <w:rPr>
          <w:rFonts w:ascii="宋体" w:hAnsi="宋体" w:eastAsia="宋体" w:cs="宋体"/>
          <w:color w:val="000"/>
          <w:sz w:val="28"/>
          <w:szCs w:val="28"/>
        </w:rPr>
        <w:t xml:space="preserve">　　企业越发展进步，财务治理的作用就越突出。所着企业的`不断发展壮大，对财务治理的要求也越来越高。为了适应这一要求，就必须继续开展会计从业人员的培训，提高中国电力资料网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支公司的总体部署和安排，认真组织落实，取得了较好的成绩。但是，来年的任务会更重，压力会更大，我们财务科全体成员将变压力为动力，做好20xx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2025-04-22T16:28:53+08:00</dcterms:created>
  <dcterms:modified xsi:type="dcterms:W3CDTF">2025-04-22T16:28:53+08:00</dcterms:modified>
</cp:coreProperties>
</file>

<file path=docProps/custom.xml><?xml version="1.0" encoding="utf-8"?>
<Properties xmlns="http://schemas.openxmlformats.org/officeDocument/2006/custom-properties" xmlns:vt="http://schemas.openxmlformats.org/officeDocument/2006/docPropsVTypes"/>
</file>