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英语教师教育教学总结怎么写</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怎么写5篇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英语教师教育教学总结怎么写5篇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英语教师教育教学总结怎么写篇1</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英语教师教育教学总结怎么写篇2</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英语教师教育教学总结怎么写篇3</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语教师教育教学总结怎么写篇4</w:t>
      </w:r>
    </w:p>
    <w:p>
      <w:pPr>
        <w:ind w:left="0" w:right="0" w:firstLine="560"/>
        <w:spacing w:before="450" w:after="450" w:line="312" w:lineRule="auto"/>
      </w:pPr>
      <w:r>
        <w:rPr>
          <w:rFonts w:ascii="宋体" w:hAnsi="宋体" w:eastAsia="宋体" w:cs="宋体"/>
          <w:color w:val="000"/>
          <w:sz w:val="28"/>
          <w:szCs w:val="28"/>
        </w:rPr>
        <w:t xml:space="preserve">本学年，学校安排我担任____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2025-04-02T17:32:00+08:00</dcterms:created>
  <dcterms:modified xsi:type="dcterms:W3CDTF">2025-04-02T17:32:00+08:00</dcterms:modified>
</cp:coreProperties>
</file>

<file path=docProps/custom.xml><?xml version="1.0" encoding="utf-8"?>
<Properties xmlns="http://schemas.openxmlformats.org/officeDocument/2006/custom-properties" xmlns:vt="http://schemas.openxmlformats.org/officeDocument/2006/docPropsVTypes"/>
</file>